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609" w:rsidRPr="00E85609" w:rsidRDefault="00E85609" w:rsidP="00E85609">
      <w:pPr>
        <w:shd w:val="clear" w:color="auto" w:fill="FFFFFF"/>
        <w:spacing w:after="150"/>
        <w:jc w:val="center"/>
        <w:outlineLvl w:val="2"/>
        <w:rPr>
          <w:rFonts w:asciiTheme="majorHAnsi" w:hAnsiTheme="majorHAnsi" w:cs="Open Sans"/>
          <w:b/>
          <w:color w:val="000000" w:themeColor="text1"/>
          <w:sz w:val="36"/>
          <w:szCs w:val="36"/>
        </w:rPr>
      </w:pPr>
      <w:bookmarkStart w:id="0" w:name="_GoBack"/>
      <w:bookmarkEnd w:id="0"/>
      <w:r w:rsidRPr="00E85609">
        <w:rPr>
          <w:rFonts w:asciiTheme="majorHAnsi" w:hAnsiTheme="majorHAnsi" w:cs="Open Sans"/>
          <w:b/>
          <w:color w:val="000000" w:themeColor="text1"/>
          <w:sz w:val="36"/>
          <w:szCs w:val="36"/>
        </w:rPr>
        <w:t xml:space="preserve">Sanzione di 4,8 mln di euro a Telecom per pratiche commerciali scorrette nella promozione di offerte di </w:t>
      </w:r>
      <w:proofErr w:type="spellStart"/>
      <w:r w:rsidRPr="00E85609">
        <w:rPr>
          <w:rFonts w:asciiTheme="majorHAnsi" w:hAnsiTheme="majorHAnsi" w:cs="Open Sans"/>
          <w:b/>
          <w:color w:val="000000" w:themeColor="text1"/>
          <w:sz w:val="36"/>
          <w:szCs w:val="36"/>
        </w:rPr>
        <w:t>Winback</w:t>
      </w:r>
      <w:proofErr w:type="spellEnd"/>
      <w:r w:rsidRPr="00E85609">
        <w:rPr>
          <w:rFonts w:asciiTheme="majorHAnsi" w:hAnsiTheme="majorHAnsi" w:cs="Open Sans"/>
          <w:b/>
          <w:color w:val="000000" w:themeColor="text1"/>
          <w:sz w:val="36"/>
          <w:szCs w:val="36"/>
        </w:rPr>
        <w:t xml:space="preserve"> e servizi non richiesti</w:t>
      </w:r>
    </w:p>
    <w:p w:rsidR="00E85609" w:rsidRPr="00E85609" w:rsidRDefault="00E85609" w:rsidP="00E85609">
      <w:pPr>
        <w:rPr>
          <w:sz w:val="24"/>
        </w:rPr>
      </w:pPr>
    </w:p>
    <w:p w:rsidR="00E85609" w:rsidRPr="00E85609" w:rsidRDefault="00E85609" w:rsidP="00E85609">
      <w:pPr>
        <w:shd w:val="clear" w:color="auto" w:fill="FFFFFF"/>
        <w:spacing w:after="150"/>
        <w:jc w:val="center"/>
        <w:rPr>
          <w:rFonts w:ascii="Open Sans" w:hAnsi="Open Sans" w:cs="Open Sans"/>
          <w:color w:val="333333"/>
          <w:sz w:val="21"/>
          <w:szCs w:val="21"/>
        </w:rPr>
      </w:pPr>
      <w:r w:rsidRPr="00E85609">
        <w:rPr>
          <w:rFonts w:ascii="Open Sans" w:hAnsi="Open Sans" w:cs="Open Sans"/>
          <w:b/>
          <w:bCs/>
          <w:color w:val="333333"/>
          <w:sz w:val="21"/>
          <w:szCs w:val="21"/>
        </w:rPr>
        <w:t>COMUNICATO STAMPA</w:t>
      </w:r>
    </w:p>
    <w:p w:rsidR="00E85609" w:rsidRPr="00E85609" w:rsidRDefault="00E85609" w:rsidP="00E85609">
      <w:pPr>
        <w:shd w:val="clear" w:color="auto" w:fill="FFFFFF"/>
        <w:jc w:val="both"/>
        <w:rPr>
          <w:rFonts w:ascii="Open Sans" w:hAnsi="Open Sans" w:cs="Open Sans"/>
          <w:color w:val="333333"/>
          <w:sz w:val="21"/>
          <w:szCs w:val="21"/>
        </w:rPr>
      </w:pPr>
    </w:p>
    <w:p w:rsidR="00E85609" w:rsidRPr="00E85609" w:rsidRDefault="00E85609" w:rsidP="00E85609">
      <w:pPr>
        <w:shd w:val="clear" w:color="auto" w:fill="FFFFFF"/>
        <w:spacing w:after="150"/>
        <w:jc w:val="both"/>
        <w:rPr>
          <w:rFonts w:ascii="Open Sans" w:hAnsi="Open Sans" w:cs="Open Sans"/>
          <w:color w:val="333333"/>
          <w:sz w:val="21"/>
          <w:szCs w:val="21"/>
        </w:rPr>
      </w:pPr>
      <w:r w:rsidRPr="00E85609">
        <w:rPr>
          <w:rFonts w:ascii="Open Sans" w:hAnsi="Open Sans" w:cs="Open Sans"/>
          <w:color w:val="333333"/>
          <w:sz w:val="21"/>
          <w:szCs w:val="21"/>
        </w:rPr>
        <w:t>L’Autorità Garante della Concorrenza e del Mercato ha concluso un’istruttoria nei confronti di Telecom Italia S.p.A., accertando due violazioni del Codice del Consumo, e irrogando sanzioni per un importo complessivo di 4,8 milioni di euro.</w:t>
      </w:r>
    </w:p>
    <w:p w:rsidR="00E85609" w:rsidRPr="00E85609" w:rsidRDefault="00E85609" w:rsidP="00E85609">
      <w:pPr>
        <w:shd w:val="clear" w:color="auto" w:fill="FFFFFF"/>
        <w:spacing w:after="150"/>
        <w:jc w:val="both"/>
        <w:rPr>
          <w:rFonts w:ascii="Open Sans" w:hAnsi="Open Sans" w:cs="Open Sans"/>
          <w:color w:val="333333"/>
          <w:sz w:val="21"/>
          <w:szCs w:val="21"/>
        </w:rPr>
      </w:pPr>
      <w:r w:rsidRPr="00E85609">
        <w:rPr>
          <w:rFonts w:ascii="Open Sans" w:hAnsi="Open Sans" w:cs="Open Sans"/>
          <w:color w:val="333333"/>
          <w:sz w:val="21"/>
          <w:szCs w:val="21"/>
        </w:rPr>
        <w:t>L’Autorità ha rilevato che Telecom, violando l’art. 22 del Codice del Consumo, da giugno 2018 non ha fornito informazioni chiare ed immediate nella promozione di offerte “personalizzate” di </w:t>
      </w:r>
      <w:proofErr w:type="spellStart"/>
      <w:r w:rsidRPr="00E85609">
        <w:rPr>
          <w:rFonts w:ascii="Open Sans" w:hAnsi="Open Sans" w:cs="Open Sans"/>
          <w:i/>
          <w:iCs/>
          <w:color w:val="333333"/>
          <w:sz w:val="21"/>
          <w:szCs w:val="21"/>
        </w:rPr>
        <w:t>winback</w:t>
      </w:r>
      <w:proofErr w:type="spellEnd"/>
      <w:r w:rsidRPr="00E85609">
        <w:rPr>
          <w:rFonts w:ascii="Open Sans" w:hAnsi="Open Sans" w:cs="Open Sans"/>
          <w:color w:val="333333"/>
          <w:sz w:val="21"/>
          <w:szCs w:val="21"/>
        </w:rPr>
        <w:t> per i servizi di telefonia mobile rivolte ad </w:t>
      </w:r>
      <w:r w:rsidRPr="00E85609">
        <w:rPr>
          <w:rFonts w:ascii="Open Sans" w:hAnsi="Open Sans" w:cs="Open Sans"/>
          <w:i/>
          <w:iCs/>
          <w:color w:val="333333"/>
          <w:sz w:val="21"/>
          <w:szCs w:val="21"/>
        </w:rPr>
        <w:t>ex</w:t>
      </w:r>
      <w:r w:rsidRPr="00E85609">
        <w:rPr>
          <w:rFonts w:ascii="Open Sans" w:hAnsi="Open Sans" w:cs="Open Sans"/>
          <w:color w:val="333333"/>
          <w:sz w:val="21"/>
          <w:szCs w:val="21"/>
        </w:rPr>
        <w:t> clienti. Questi venivano contattati prevalentemente tramite sms o </w:t>
      </w:r>
      <w:r w:rsidRPr="00E85609">
        <w:rPr>
          <w:rFonts w:ascii="Open Sans" w:hAnsi="Open Sans" w:cs="Open Sans"/>
          <w:i/>
          <w:iCs/>
          <w:color w:val="333333"/>
          <w:sz w:val="21"/>
          <w:szCs w:val="21"/>
        </w:rPr>
        <w:t>call center</w:t>
      </w:r>
      <w:r w:rsidRPr="00E85609">
        <w:rPr>
          <w:rFonts w:ascii="Open Sans" w:hAnsi="Open Sans" w:cs="Open Sans"/>
          <w:color w:val="333333"/>
          <w:sz w:val="21"/>
          <w:szCs w:val="21"/>
        </w:rPr>
        <w:t>, limitandosi ad indicare le sole condizioni del piano tariffario proposto in termini di prezzo mensile e traffico incluso ed omettendo nel messaggio e nel corso della telefonata di dar conto di ulteriori costi o di vincoli di fruizione delle offerte.</w:t>
      </w:r>
    </w:p>
    <w:p w:rsidR="00E85609" w:rsidRPr="00E85609" w:rsidRDefault="00E85609" w:rsidP="00E85609">
      <w:pPr>
        <w:shd w:val="clear" w:color="auto" w:fill="FFFFFF"/>
        <w:spacing w:after="150"/>
        <w:jc w:val="both"/>
        <w:rPr>
          <w:rFonts w:ascii="Open Sans" w:hAnsi="Open Sans" w:cs="Open Sans"/>
          <w:color w:val="333333"/>
          <w:sz w:val="21"/>
          <w:szCs w:val="21"/>
        </w:rPr>
      </w:pPr>
      <w:r w:rsidRPr="00E85609">
        <w:rPr>
          <w:rFonts w:ascii="Open Sans" w:hAnsi="Open Sans" w:cs="Open Sans"/>
          <w:color w:val="333333"/>
          <w:sz w:val="21"/>
          <w:szCs w:val="21"/>
        </w:rPr>
        <w:t>Si è ritenuta tale condotta idonea ad indurre in errore il consumatore medio in ordine al contenuto della proposta ed a fargli assumere una decisione di natura commerciale che non avrebbe altrimenti preso.</w:t>
      </w:r>
    </w:p>
    <w:p w:rsidR="00E85609" w:rsidRPr="00E85609" w:rsidRDefault="00E85609" w:rsidP="00E85609">
      <w:pPr>
        <w:shd w:val="clear" w:color="auto" w:fill="FFFFFF"/>
        <w:spacing w:after="150"/>
        <w:jc w:val="both"/>
        <w:rPr>
          <w:rFonts w:ascii="Open Sans" w:hAnsi="Open Sans" w:cs="Open Sans"/>
          <w:color w:val="333333"/>
          <w:sz w:val="21"/>
          <w:szCs w:val="21"/>
        </w:rPr>
      </w:pPr>
      <w:r w:rsidRPr="00E85609">
        <w:rPr>
          <w:rFonts w:ascii="Open Sans" w:hAnsi="Open Sans" w:cs="Open Sans"/>
          <w:color w:val="333333"/>
          <w:sz w:val="21"/>
          <w:szCs w:val="21"/>
        </w:rPr>
        <w:t xml:space="preserve">L’Autorità ha inoltre accertato che, in violazione dell’art. 65 del Codice del Consumo, nella fase di adesione a tutte le offerte di telefonia mobile, Telecom ha </w:t>
      </w:r>
      <w:proofErr w:type="spellStart"/>
      <w:r w:rsidRPr="00E85609">
        <w:rPr>
          <w:rFonts w:ascii="Open Sans" w:hAnsi="Open Sans" w:cs="Open Sans"/>
          <w:color w:val="333333"/>
          <w:sz w:val="21"/>
          <w:szCs w:val="21"/>
        </w:rPr>
        <w:t>pre</w:t>
      </w:r>
      <w:proofErr w:type="spellEnd"/>
      <w:r w:rsidRPr="00E85609">
        <w:rPr>
          <w:rFonts w:ascii="Open Sans" w:hAnsi="Open Sans" w:cs="Open Sans"/>
          <w:color w:val="333333"/>
          <w:sz w:val="21"/>
          <w:szCs w:val="21"/>
        </w:rPr>
        <w:t>-attivato diversi servizi e/o opzioni aggiuntivi rispetto all’offerta principale, con aggravio di costi, senza il preventivo ed espresso consenso del consumatore.</w:t>
      </w:r>
    </w:p>
    <w:p w:rsidR="00E85609" w:rsidRPr="00E85609" w:rsidRDefault="00E85609" w:rsidP="00E85609">
      <w:pPr>
        <w:shd w:val="clear" w:color="auto" w:fill="FFFFFF"/>
        <w:spacing w:after="150"/>
        <w:jc w:val="right"/>
        <w:rPr>
          <w:rFonts w:ascii="Open Sans" w:hAnsi="Open Sans" w:cs="Open Sans"/>
          <w:color w:val="333333"/>
          <w:sz w:val="21"/>
          <w:szCs w:val="21"/>
        </w:rPr>
      </w:pPr>
      <w:r w:rsidRPr="00E85609">
        <w:rPr>
          <w:rFonts w:ascii="Open Sans" w:hAnsi="Open Sans" w:cs="Open Sans"/>
          <w:i/>
          <w:iCs/>
          <w:color w:val="333333"/>
          <w:sz w:val="21"/>
          <w:szCs w:val="21"/>
        </w:rPr>
        <w:t>Roma, 13 gennaio 2020</w:t>
      </w:r>
    </w:p>
    <w:p w:rsidR="006532E0" w:rsidRDefault="006532E0"/>
    <w:sectPr w:rsidR="006532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09"/>
    <w:rsid w:val="006532E0"/>
    <w:rsid w:val="00E8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8749D-D10E-4234-BD98-D63B664E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2E0"/>
    <w:rPr>
      <w:sz w:val="28"/>
      <w:szCs w:val="24"/>
    </w:rPr>
  </w:style>
  <w:style w:type="paragraph" w:styleId="Titolo3">
    <w:name w:val="heading 3"/>
    <w:basedOn w:val="Normale"/>
    <w:link w:val="Titolo3Carattere"/>
    <w:uiPriority w:val="9"/>
    <w:qFormat/>
    <w:rsid w:val="00E8560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ileMessaggioDiPostaElettronica15">
    <w:name w:val="StileMessaggioDiPostaElettronica15"/>
    <w:basedOn w:val="Carpredefinitoparagrafo"/>
    <w:rPr>
      <w:rFonts w:ascii="Arial" w:hAnsi="Arial" w:cs="Arial"/>
      <w:color w:val="auto"/>
      <w:sz w:val="20"/>
    </w:rPr>
  </w:style>
  <w:style w:type="character" w:customStyle="1" w:styleId="StileMessaggioDiPostaElettronica16">
    <w:name w:val="StileMessaggioDiPostaElettronica16"/>
    <w:basedOn w:val="Carpredefinitoparagrafo"/>
    <w:rPr>
      <w:rFonts w:ascii="Arial" w:hAnsi="Arial" w:cs="Arial"/>
      <w:color w:val="auto"/>
      <w:sz w:val="20"/>
    </w:rPr>
  </w:style>
  <w:style w:type="paragraph" w:styleId="Rientrocorpodeltesto3">
    <w:name w:val="Body Text Indent 3"/>
    <w:basedOn w:val="Normale"/>
    <w:pPr>
      <w:spacing w:line="360" w:lineRule="auto"/>
      <w:ind w:firstLine="357"/>
      <w:jc w:val="both"/>
    </w:pPr>
    <w:rPr>
      <w:color w:val="00000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85609"/>
    <w:rPr>
      <w:b/>
      <w:bCs/>
      <w:sz w:val="27"/>
      <w:szCs w:val="27"/>
    </w:rPr>
  </w:style>
  <w:style w:type="paragraph" w:styleId="NormaleWeb">
    <w:name w:val="Normal (Web)"/>
    <w:basedOn w:val="Normale"/>
    <w:uiPriority w:val="99"/>
    <w:semiHidden/>
    <w:unhideWhenUsed/>
    <w:rsid w:val="00E85609"/>
    <w:pPr>
      <w:spacing w:before="100" w:beforeAutospacing="1" w:after="100" w:afterAutospacing="1"/>
    </w:pPr>
    <w:rPr>
      <w:sz w:val="24"/>
    </w:rPr>
  </w:style>
  <w:style w:type="character" w:styleId="Enfasigrassetto">
    <w:name w:val="Strong"/>
    <w:basedOn w:val="Carpredefinitoparagrafo"/>
    <w:uiPriority w:val="22"/>
    <w:qFormat/>
    <w:rsid w:val="00E85609"/>
    <w:rPr>
      <w:b/>
      <w:bCs/>
    </w:rPr>
  </w:style>
  <w:style w:type="character" w:styleId="Enfasicorsivo">
    <w:name w:val="Emphasis"/>
    <w:basedOn w:val="Carpredefinitoparagrafo"/>
    <w:uiPriority w:val="20"/>
    <w:qFormat/>
    <w:rsid w:val="00E856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Rinaldo RF. Fontanarosa</dc:creator>
  <cp:keywords/>
  <dc:description/>
  <cp:lastModifiedBy>Rinaldo RF. Fontanarosa</cp:lastModifiedBy>
  <cp:revision>1</cp:revision>
  <dcterms:created xsi:type="dcterms:W3CDTF">2020-01-13T21:40:00Z</dcterms:created>
  <dcterms:modified xsi:type="dcterms:W3CDTF">2020-01-13T21:41:00Z</dcterms:modified>
</cp:coreProperties>
</file>